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Załącznik   Nr 7 – Projekt Umowy</w:t>
      </w:r>
    </w:p>
    <w:p>
      <w:pPr>
        <w:pStyle w:val="Tretekstu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WZÓR UMOWY NA DOSTAWĘ PALIWA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UMOWA DOSTAWY  Nr EG- zawarta w Lublinie w dniu  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pomiędzy: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Samodzielnym Publicznym Szpitalem Klinicznym Nr 1 w Lublinie SPZOZ</w:t>
      </w:r>
      <w:r>
        <w:rPr>
          <w:rFonts w:cs="Arial" w:ascii="Arial" w:hAnsi="Arial"/>
          <w:b w:val="false"/>
          <w:sz w:val="24"/>
          <w:szCs w:val="24"/>
        </w:rPr>
        <w:t xml:space="preserve">, 20-081 Lublin, ul. Staszica 16, wpisanym do Rejestru Stowarzyszeń, Innych Organizacji Społecznych i Zawodowych, Fundacji oraz Samodzielnych Publicznych Zakładów Opieki Zdrowotnej prowadzonego przez Sąd Rejonowy Lublin – Wschód w Lublinie z/s w Świdniku </w:t>
      </w:r>
      <w:r>
        <w:rPr>
          <w:rFonts w:cs="Arial" w:ascii="Arial" w:hAnsi="Arial"/>
          <w:b w:val="false"/>
          <w:strike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</w:rPr>
        <w:t xml:space="preserve">VI Wydział Gospodarczy Krajowego Rejestru Sądowego pod nr KRS 0000005919, NIP: 712-24-29-274, REGON: 431029234, reprezentowanym przez: 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bCs/>
          <w:sz w:val="24"/>
          <w:szCs w:val="24"/>
        </w:rPr>
        <w:t>Dyrektora – lek.med. Beatę Gawelską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zwanym w dalszej części umowy „</w:t>
      </w:r>
      <w:r>
        <w:rPr>
          <w:rFonts w:cs="Arial" w:ascii="Arial" w:hAnsi="Arial"/>
          <w:b w:val="false"/>
          <w:bCs/>
          <w:sz w:val="24"/>
          <w:szCs w:val="24"/>
        </w:rPr>
        <w:t xml:space="preserve">Zamawiającym” 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a  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Reprezentowanym przez – 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zwanym w dalszej części Umowy "Dostawcą"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Tryb udzielanego zamówienia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spacing w:before="0" w:after="0"/>
        <w:rPr/>
      </w:pPr>
      <w:r>
        <w:rPr>
          <w:rFonts w:cs="Arial" w:ascii="Arial" w:hAnsi="Arial"/>
          <w:bCs/>
          <w:color w:val="000000"/>
          <w:sz w:val="24"/>
          <w:szCs w:val="24"/>
          <w:lang w:eastAsia="ar-SA"/>
        </w:rPr>
        <w:t>Niniejsza umowa zostaje zawarta w wyniku postępowania przy udzielaniu zamówień publicznych, których wartość nie przekracza 130 000,00 zł netto dla dostaw, usług i robót budowlanych po przeprowadzonym post</w:t>
      </w:r>
      <w:r>
        <w:rPr>
          <w:rFonts w:cs="Arial" w:ascii="Arial" w:hAnsi="Arial"/>
          <w:bCs/>
          <w:color w:val="000000"/>
          <w:sz w:val="24"/>
          <w:szCs w:val="24"/>
          <w:lang w:eastAsia="ar-SA"/>
        </w:rPr>
        <w:t>ę</w:t>
      </w:r>
      <w:r>
        <w:rPr>
          <w:rFonts w:cs="Arial" w:ascii="Arial" w:hAnsi="Arial"/>
          <w:bCs/>
          <w:color w:val="000000"/>
          <w:sz w:val="24"/>
          <w:szCs w:val="24"/>
          <w:lang w:eastAsia="ar-SA"/>
        </w:rPr>
        <w:t>powaniu o udzielenie zamówienia publicznego.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  <w:lang w:eastAsia="pl-PL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§1</w:t>
      </w:r>
    </w:p>
    <w:p>
      <w:pPr>
        <w:pStyle w:val="Tretekstu"/>
        <w:numPr>
          <w:ilvl w:val="0"/>
          <w:numId w:val="7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Przedmiotem umowy jest sukcesywny zakup przez Zamawiającego paliw płynnych do szpitalnych samochodów dostawczych  zgodnie z ofertą z dnia ............. r., zawartą w „Formularzu oferty-formularzu cenowym”- stanowiącym Załącznik Nr 1 do niniejszej umowy.</w:t>
      </w:r>
    </w:p>
    <w:p>
      <w:pPr>
        <w:pStyle w:val="Tretekstu"/>
        <w:numPr>
          <w:ilvl w:val="0"/>
          <w:numId w:val="7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„</w:t>
      </w:r>
      <w:r>
        <w:rPr>
          <w:rFonts w:cs="Arial" w:ascii="Arial" w:hAnsi="Arial"/>
          <w:b w:val="false"/>
          <w:sz w:val="24"/>
          <w:szCs w:val="24"/>
        </w:rPr>
        <w:t>Formularz oferty-formularz cenowy” stanowi integralną część umowy, jako Załącznik Nr 1.</w:t>
      </w:r>
    </w:p>
    <w:p>
      <w:pPr>
        <w:pStyle w:val="Tretekstu"/>
        <w:numPr>
          <w:ilvl w:val="0"/>
          <w:numId w:val="7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Dostawca zobowiązuje się do stałej, bezgotówkowej sprzedaży paliw w mieście Lublinie,  zgodnie z bieżącym zapotrzebowaniem Zamawiającego.</w:t>
      </w:r>
    </w:p>
    <w:p>
      <w:pPr>
        <w:pStyle w:val="Tretekstu"/>
        <w:numPr>
          <w:ilvl w:val="0"/>
          <w:numId w:val="7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Ilości podane w Załączniku Nr 1 są ilościami szacunkowymi. Zamawiający zastrzega sobie możliwość zmniejszenia lub zwiększenia ilości zakupu paliwa w stopniu odpowiednim do realnych potrzeb Zamawiającego.</w:t>
      </w:r>
    </w:p>
    <w:p>
      <w:pPr>
        <w:pStyle w:val="Tretekstu"/>
        <w:numPr>
          <w:ilvl w:val="0"/>
          <w:numId w:val="7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Dostawca gwarantuje ciągłość w sprzedaży paliw, o których mowa w ust. 1 niniejszego paragrafu.</w:t>
      </w:r>
    </w:p>
    <w:p>
      <w:pPr>
        <w:pStyle w:val="Tretekstu"/>
        <w:numPr>
          <w:ilvl w:val="0"/>
          <w:numId w:val="7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Wykaz pojazdów podlegających bezgotówkowemu tankowaniu sporządzony przez Zamawiającego stanowi Załącznik nr 2 do niniejszej umowy.</w:t>
      </w:r>
    </w:p>
    <w:p>
      <w:pPr>
        <w:pStyle w:val="Tretekstu"/>
        <w:numPr>
          <w:ilvl w:val="0"/>
          <w:numId w:val="7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W przypadku nabycia nowego pojazdu Zamawiający zobowiązuje się do bieżącej aktualizacji wykazu pojazdów, o którym mowa w ust. 6.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2</w:t>
      </w:r>
    </w:p>
    <w:p>
      <w:pPr>
        <w:pStyle w:val="Tretekstu"/>
        <w:numPr>
          <w:ilvl w:val="0"/>
          <w:numId w:val="3"/>
        </w:numPr>
        <w:spacing w:lineRule="auto" w:line="276"/>
        <w:jc w:val="left"/>
        <w:rPr/>
      </w:pPr>
      <w:r>
        <w:rPr>
          <w:rFonts w:cs="Arial" w:ascii="Arial" w:hAnsi="Arial"/>
          <w:b w:val="false"/>
          <w:sz w:val="24"/>
          <w:szCs w:val="24"/>
        </w:rPr>
        <w:t xml:space="preserve">Ustala się maksymalne wynagrodzenie Dostawcy za przedmiot umowy określony w § 1 ust. 1 w okresie jej obowiązywania na kwotę </w:t>
      </w:r>
    </w:p>
    <w:p>
      <w:pPr>
        <w:pStyle w:val="Tretekstu"/>
        <w:spacing w:lineRule="auto" w:line="276"/>
        <w:ind w:left="720" w:hanging="0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brutto : .............................(słownie brutto :..................................................................)                                        </w:t>
      </w:r>
    </w:p>
    <w:p>
      <w:pPr>
        <w:pStyle w:val="Tretekstu"/>
        <w:spacing w:lineRule="auto" w:line="276"/>
        <w:ind w:left="720" w:hanging="0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netto : ...............................( słownie netto: .................................................................)</w:t>
      </w:r>
    </w:p>
    <w:p>
      <w:pPr>
        <w:pStyle w:val="Tretekstu"/>
        <w:spacing w:lineRule="auto" w:line="276"/>
        <w:ind w:left="720" w:hanging="0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słownie złotych </w:t>
      </w:r>
    </w:p>
    <w:p>
      <w:pPr>
        <w:pStyle w:val="Tretekstu"/>
        <w:numPr>
          <w:ilvl w:val="0"/>
          <w:numId w:val="3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Wynagrodzenie brutto obejmuje wszelkie koszty realizacji przedmiotu umowy, w tym m. in. transportu, ceł, opłat granicznych, zezwoleń na wyjazdy i przejazdy, jeśli takie wystąpią oraz powinno uwzględniać zgodnie z ofertą ewentualne rabaty i upusty.</w:t>
      </w:r>
    </w:p>
    <w:p>
      <w:pPr>
        <w:pStyle w:val="Tretekstu"/>
        <w:numPr>
          <w:ilvl w:val="0"/>
          <w:numId w:val="3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Sprzedaż paliw następować będzie według cen obowiązujących w dniu tankowania pomniejszonych o zadeklarowany rabat.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3</w:t>
      </w:r>
    </w:p>
    <w:p>
      <w:pPr>
        <w:pStyle w:val="Tretekstu"/>
        <w:numPr>
          <w:ilvl w:val="0"/>
          <w:numId w:val="5"/>
        </w:numPr>
        <w:spacing w:lineRule="auto" w:line="276"/>
        <w:ind w:left="644" w:hanging="218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Umowa zostaje zawarta na okres  1 roku   licząc od ..........................dnia  r.</w:t>
      </w:r>
    </w:p>
    <w:p>
      <w:pPr>
        <w:pStyle w:val="Tretekstu"/>
        <w:numPr>
          <w:ilvl w:val="0"/>
          <w:numId w:val="5"/>
        </w:numPr>
        <w:spacing w:lineRule="auto" w:line="276"/>
        <w:ind w:left="644" w:hanging="218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Zamawiający przewiduje ewentualną zmianę terminu wykonywania umowy i terminu jej obowiązywania w przypadku:</w:t>
      </w:r>
    </w:p>
    <w:p>
      <w:pPr>
        <w:pStyle w:val="Tretekstu"/>
        <w:numPr>
          <w:ilvl w:val="0"/>
          <w:numId w:val="4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strony zgodnie oświadczają, iż w przypadku, gdy wartość wykorzystanych środków mogłaby przekroczyć kwotę ………. zł netto umowa wygasa z chwilą  przekroczenia kwoty……………… netto.  </w:t>
      </w:r>
    </w:p>
    <w:p>
      <w:pPr>
        <w:pStyle w:val="Tretekstu"/>
        <w:numPr>
          <w:ilvl w:val="0"/>
          <w:numId w:val="4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niewyczerpania wartości umowy w terminie jej obowiązywania- umowa może zostać przedłużeniu nie dłużej niż o 1 miesiąc.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4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Sprzedaż bezgotówkowa, o której mowa w ust. 1 dokonywana będzie na wszystkich stacjach paliw Dostawcy na terenie kraju.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Dostawca będzie miał obowiązek zapewnienia możliwości korzystania z co najmniej jednej stacji paliw znajdującej się w promieniu nie większym niż 5 km od siedziby Zamawiającego.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Stacja paliw, o której mowa w ust. 2 niniejszego paragrafu winna być czynna minimum 6 dni w tygodniu, w godz.7-18.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Po każdorazowym tankowaniu Dostawca wystawi dokument wydania paliwa (WZ), sporządzony w 2 egzemplarzach, po jednym dla każdej ze stron niniejszej umowy.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Ilości tankowanego paliwa muszą być każdorazowo potwierdzone podpisem kierowcy na dokumencie WZ.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Dostawca zobowiązuje się do ścisłego ewidencjonowania ilości oraz rodzaju wydawanego paliwa.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Dostawca gwarantuje wysoką jakość paliw, sprzedawanych Zamawiającemu, spełniających wymogi jakościowe określone w Rozporządzeniu  Ministra Gospodarki  z dnia 9 października 2015 r. w sprawie wymagań jakościowych dla paliw ciekłych (Dz. U. z 2015 r., poz. 1680) oraz normom obowiązujących w dniu zakupu paliwa. 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Dostawca zobowiązuje się do stałego monitorowania jakości sprzedawanego Zamawiającemu paliwa.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Na żądanie Zamawiającego Dostawca obowiązany jest każdorazowo okazać „orzeczenie  jakości paliwa”, w którym  zawarte będą wyniki laboratoryjne badania sprzedawanego paliwa, potwierdzającego zgodność paliwa z wymaganiami PN-EN.</w:t>
      </w:r>
    </w:p>
    <w:p>
      <w:pPr>
        <w:pStyle w:val="Tretekstu"/>
        <w:spacing w:lineRule="auto" w:line="276"/>
        <w:ind w:left="709" w:hanging="0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</w:rPr>
        <w:t>Dostawca odpowiada za szkody powstałe po stronie Zamawiającego w wyniku               sprzedania Zamawiającemu paliwa złej jakości.</w:t>
      </w:r>
    </w:p>
    <w:p>
      <w:pPr>
        <w:pStyle w:val="Tretekstu"/>
        <w:numPr>
          <w:ilvl w:val="0"/>
          <w:numId w:val="6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Dostawca zapoznał się z  „Zasadami  środowiskowymi  dla wykonawców  i podwykonawców” stanowiącymi Załącznik nr 3 do umowy.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5</w:t>
      </w:r>
    </w:p>
    <w:p>
      <w:pPr>
        <w:pStyle w:val="Tretekstu"/>
        <w:widowControl w:val="false"/>
        <w:numPr>
          <w:ilvl w:val="0"/>
          <w:numId w:val="1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Płatność za przedmiot umowy następować będzie na konto Dostawcy  przelewem w terminie 30 dni, licząc od daty doręczenia Zamawiającemu prawidłowo wystawionej faktury VAT.</w:t>
      </w:r>
    </w:p>
    <w:p>
      <w:pPr>
        <w:pStyle w:val="Tretekstu"/>
        <w:widowControl w:val="false"/>
        <w:numPr>
          <w:ilvl w:val="0"/>
          <w:numId w:val="1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Za dzień zapłaty poczytuje się dzień obciążenia rachunku bankowego Zamawiającego.</w:t>
      </w:r>
    </w:p>
    <w:p>
      <w:pPr>
        <w:pStyle w:val="Tretekstu"/>
        <w:widowControl w:val="false"/>
        <w:numPr>
          <w:ilvl w:val="0"/>
          <w:numId w:val="1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Dokumentem rozliczeniowym jest faktura VAT wystawiona przez Dostawcę na koniec każdego miesiąca kalendarzowego wraz z zestawieniem zbiorczym wydanego paliwa na poszczególne jednostki transportowe (z uwzględnieniem tankowania paliwa do kanistrów lub beczek),  usystematyzowanym wg kolejności dat pobrania paliwa. </w:t>
      </w:r>
    </w:p>
    <w:p>
      <w:pPr>
        <w:pStyle w:val="Tretekstu"/>
        <w:widowControl w:val="false"/>
        <w:numPr>
          <w:ilvl w:val="0"/>
          <w:numId w:val="1"/>
        </w:numPr>
        <w:spacing w:lineRule="auto" w:line="276"/>
        <w:ind w:left="714" w:hanging="357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Zestawienie zbiorcze o którym mowa w ust. 2 winno zawierać następujące informacje:</w:t>
      </w:r>
    </w:p>
    <w:p>
      <w:pPr>
        <w:pStyle w:val="Tretekstu"/>
        <w:spacing w:lineRule="auto" w:line="276"/>
        <w:ind w:left="420" w:hanging="0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ab/>
        <w:t>a. ilość i rodzaj pobranego paliwa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  </w:t>
      </w:r>
      <w:r>
        <w:rPr>
          <w:rFonts w:cs="Arial" w:ascii="Arial" w:hAnsi="Arial"/>
          <w:b w:val="false"/>
          <w:sz w:val="24"/>
          <w:szCs w:val="24"/>
        </w:rPr>
        <w:tab/>
        <w:t>b. cenę sprzedaży i wartość dokonanej transakcji (brutto i netto)</w:t>
      </w:r>
    </w:p>
    <w:p>
      <w:pPr>
        <w:pStyle w:val="Tretekstu"/>
        <w:spacing w:lineRule="auto" w:line="276"/>
        <w:ind w:left="420" w:hanging="0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     </w:t>
      </w:r>
      <w:r>
        <w:rPr>
          <w:rFonts w:cs="Arial" w:ascii="Arial" w:hAnsi="Arial"/>
          <w:b w:val="false"/>
          <w:sz w:val="24"/>
          <w:szCs w:val="24"/>
        </w:rPr>
        <w:t>c. datę i miejsce dokonanej transakcji</w:t>
      </w:r>
    </w:p>
    <w:p>
      <w:pPr>
        <w:pStyle w:val="Tretekstu"/>
        <w:spacing w:lineRule="auto" w:line="276"/>
        <w:ind w:left="420" w:hanging="0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ab/>
        <w:t>d. numer rejestracyjny samochodu</w:t>
      </w:r>
    </w:p>
    <w:p>
      <w:pPr>
        <w:pStyle w:val="Tretekstu"/>
        <w:widowControl w:val="false"/>
        <w:numPr>
          <w:ilvl w:val="0"/>
          <w:numId w:val="1"/>
        </w:numPr>
        <w:spacing w:lineRule="auto" w:line="276"/>
        <w:ind w:left="714" w:hanging="357"/>
        <w:jc w:val="left"/>
        <w:rPr>
          <w:rStyle w:val="Wyrnienie"/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Czynność prawna, której stroną będzie Dostawca, mająca na celu zmianę wierzyciela wymaga zgody Organu Tworzącego Zamawiającego.</w:t>
      </w:r>
    </w:p>
    <w:p>
      <w:pPr>
        <w:pStyle w:val="Tretekstu"/>
        <w:widowControl w:val="false"/>
        <w:numPr>
          <w:ilvl w:val="0"/>
          <w:numId w:val="1"/>
        </w:numPr>
        <w:spacing w:lineRule="auto" w:line="276"/>
        <w:ind w:left="714" w:hanging="357"/>
        <w:jc w:val="left"/>
        <w:rPr>
          <w:rStyle w:val="Wyrnienie"/>
          <w:rFonts w:ascii="Arial" w:hAnsi="Arial" w:cs="Arial"/>
          <w:b w:val="false"/>
          <w:b w:val="false"/>
          <w:i w:val="false"/>
          <w:i w:val="false"/>
          <w:iCs w:val="false"/>
          <w:sz w:val="24"/>
          <w:szCs w:val="24"/>
        </w:rPr>
      </w:pPr>
      <w:r>
        <w:rPr>
          <w:rStyle w:val="Wyrnienie"/>
          <w:rFonts w:cs="Arial" w:ascii="Arial" w:hAnsi="Arial"/>
          <w:b w:val="false"/>
          <w:i w:val="false"/>
          <w:iCs w:val="false"/>
          <w:sz w:val="24"/>
          <w:szCs w:val="24"/>
        </w:rPr>
        <w:t>Dostawca powiadomi Zamawiającego z co najmniej 7-dniowym wyprzedzeniem o zamiarze podjęcia jakichkolwiek działań zmierzających do wyegzekwowania należności przez podmioty zewnętrzne, w szczególności: skutkujących powstaniem dodatkowych kosztów.</w:t>
      </w:r>
    </w:p>
    <w:p>
      <w:pPr>
        <w:pStyle w:val="Tretekstu"/>
        <w:widowControl w:val="false"/>
        <w:spacing w:lineRule="auto" w:line="276"/>
        <w:ind w:left="714" w:hanging="0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6</w:t>
      </w:r>
    </w:p>
    <w:p>
      <w:pPr>
        <w:pStyle w:val="Tretekstu"/>
        <w:numPr>
          <w:ilvl w:val="0"/>
          <w:numId w:val="2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Zamawiający ma prawo żądać zapłaty przez Dostawcę kary umownej w wysokości 0,5% wartości netto zakupionych paliw w poprzednim miesiącu za brak możliwości zatankowania paliwa w dniach od poniedziałku do soboty w godz. 7.00 – 18.00 bez uprzedniego poinformowania Zamawiającego droga mailową z  1 - dniowym  wyprzedzeniem o braku możliwości tankowania (z wyjątkiem awarii systemu obsługi stacji).</w:t>
      </w:r>
    </w:p>
    <w:p>
      <w:pPr>
        <w:pStyle w:val="Tretekstu"/>
        <w:numPr>
          <w:ilvl w:val="0"/>
          <w:numId w:val="2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W przypadku zaprzestania realizacji umowy przez Dostawcę z przyczyn leżących po jego stronie, zastrzega się prawo Zamawiającego do odstąpienia od umowy i żądania od Dostawcy zapłaty kary umownej w wysokości 5 % wartości netto umowy określonej w § 2 ust. 1.</w:t>
      </w:r>
    </w:p>
    <w:p>
      <w:pPr>
        <w:pStyle w:val="Tretekstu"/>
        <w:numPr>
          <w:ilvl w:val="0"/>
          <w:numId w:val="2"/>
        </w:numPr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Zamawiający zastrzega sobie prawo potrącenia kar umownych z należności Wykonawcy po wystawieniu noty obciążeniowej, w Dostawca wyraża zgodę na powyższe.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Zamawiający zastrzega sobie prawo do dochodzenia odszkodowania przewyższającego wysokość kar umownych do wysokości rzeczywiście poniesionej szkody i utraconych korzyści na zasadach ogólnych.</w:t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7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Zmiana niniejszej umowy wymaga formy pisemnej pod rygorem nieważności.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8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1. Zamawiający zastrzega sobie prawo rozwiązania niniejszej umowy po upływie 1-miesięcznego okresu wypowiedzenia w przypadku wystąpienia w trakcie umowy okoliczności powodującej, że wykonanie umowy nie leży w interesie Zamawiającego. 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2. Każdej ze Stron przysługuje prawo rozwiązania umowy bez zachowania okresu wypowiedzenia w przypadku naruszenia przez jedną ze Stron istotnych postanowień niniejszej umowy, po uprzednim  pisemnym wezwaniu do zaprzestania  naruszeń i bezskutecznym upływie wyznaczonego terminu.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9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W kwestiach nieuregulowanych postanowieniami niniejszej umowy zastosowanie mieć będą przepisy Kodeksu cywilnego.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10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Wszelkie  spory  mogące wyniknąć w związku z wykonywaniem umowy, Strony poddają pod rozstrzygnięcie sądowi powszechnemu właściwemu dla siedziby Zamawiającego.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center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§ 11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Umowę sporządzono w 2 jednobrzmiących egzemplarzach, po 1 dla każdej ze stron.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                                                                </w:t>
      </w:r>
      <w:r>
        <w:rPr>
          <w:rFonts w:cs="Arial" w:ascii="Arial" w:hAnsi="Arial"/>
          <w:b w:val="false"/>
          <w:sz w:val="24"/>
          <w:szCs w:val="24"/>
        </w:rPr>
        <w:t>§ 12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Klauzula adresowa</w:t>
        <w:br/>
        <w:t>1. Strony ustalają następujące adresy do korespondencji:</w:t>
        <w:br/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a. Samodzielny Publiczny Szpital Kliniczny Nr 1 w Lublinie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20-081 Lublin, ul. Staszica 16,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Tel. 81 53 26 543 lub +48 601 740 820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  <w:t>e- mail : kkliszcz@spsk1.lublin.pl</w:t>
      </w:r>
      <w:bookmarkStart w:id="0" w:name="_Hlk99969350"/>
      <w:bookmarkEnd w:id="0"/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b. Wykonawca :</w:t>
        <w:br/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mallCaps/>
          <w:sz w:val="24"/>
          <w:szCs w:val="24"/>
        </w:rPr>
      </w:pPr>
      <w:r>
        <w:rPr>
          <w:rFonts w:cs="Arial" w:ascii="Arial" w:hAnsi="Arial"/>
          <w:b w:val="false"/>
          <w:smallCaps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mallCaps/>
          <w:sz w:val="24"/>
          <w:szCs w:val="24"/>
        </w:rPr>
      </w:pPr>
      <w:r>
        <w:rPr>
          <w:rFonts w:cs="Arial" w:ascii="Arial" w:hAnsi="Arial"/>
          <w:b w:val="false"/>
          <w:smallCaps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Załączniki: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Załącznik nr 1- Formularz oferty- formularz cenowy z dnia 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Załącznik nr 2 - Wykaz pojazdów podlegających bezgotówkowemu tankowaniu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Załącznik Nr 3 - Zasady  środowiskowe  dla wykonawców  i podwykonawców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Załącznik Nr 4 - Polityka Jakości</w:t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b w:val="false"/>
          <w:b w:val="false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</w:r>
    </w:p>
    <w:p>
      <w:pPr>
        <w:pStyle w:val="Tretekstu"/>
        <w:spacing w:lineRule="auto" w:line="27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>ZAMAWIAJĄCY:</w:t>
        <w:tab/>
        <w:tab/>
        <w:tab/>
        <w:tab/>
        <w:tab/>
        <w:tab/>
        <w:tab/>
        <w:t>DOSTAWCA: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56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z w:val="24"/>
        <w:i w:val="false"/>
        <w:b w:val="false"/>
        <w:szCs w:val="22"/>
        <w:iCs w:val="false"/>
        <w:rFonts w:ascii="Arial" w:hAnsi="Arial" w:eastAsia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szCs w:val="22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szCs w:val="22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 w:val="false"/>
        <w:szCs w:val="22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ind w:left="644" w:hanging="360"/>
      </w:pPr>
      <w:rPr>
        <w:sz w:val="24"/>
        <w:b w:val="false"/>
        <w:szCs w:val="22"/>
        <w:rFonts w:ascii="Arial" w:hAnsi="Arial"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b w:val="false"/>
        <w:szCs w:val="22"/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>
        <w:sz w:val="24"/>
        <w:b w:val="false"/>
        <w:szCs w:val="22"/>
        <w:rFonts w:ascii="Arial" w:hAnsi="Arial" w:cs="Arial Narr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25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qFormat/>
    <w:rsid w:val="0017725b"/>
    <w:rPr>
      <w:i/>
      <w:iCs/>
    </w:rPr>
  </w:style>
  <w:style w:type="character" w:styleId="Strong">
    <w:name w:val="Strong"/>
    <w:qFormat/>
    <w:rsid w:val="0017725b"/>
    <w:rPr>
      <w:b/>
      <w:bCs/>
    </w:rPr>
  </w:style>
  <w:style w:type="character" w:styleId="TekstpodstawowyZnak" w:customStyle="1">
    <w:name w:val="Tekst podstawowy Znak"/>
    <w:basedOn w:val="DefaultParagraphFont"/>
    <w:link w:val="Tekstpodstawowy"/>
    <w:qFormat/>
    <w:rsid w:val="0017725b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755b7"/>
    <w:rPr>
      <w:rFonts w:ascii="Tahoma" w:hAnsi="Tahoma" w:eastAsia="Times New Roman" w:cs="Tahoma"/>
      <w:sz w:val="16"/>
      <w:szCs w:val="16"/>
      <w:lang w:eastAsia="zh-CN"/>
    </w:rPr>
  </w:style>
  <w:style w:type="character" w:styleId="ListLabel1">
    <w:name w:val="ListLabel 1"/>
    <w:qFormat/>
    <w:rPr>
      <w:rFonts w:ascii="Arial" w:hAnsi="Arial" w:eastAsia="Times New Roman"/>
      <w:b w:val="false"/>
      <w:i w:val="false"/>
      <w:iCs w:val="false"/>
      <w:sz w:val="24"/>
      <w:szCs w:val="22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ascii="Arial" w:hAnsi="Arial"/>
      <w:b w:val="false"/>
      <w:sz w:val="24"/>
      <w:szCs w:val="22"/>
    </w:rPr>
  </w:style>
  <w:style w:type="character" w:styleId="ListLabel4">
    <w:name w:val="ListLabel 4"/>
    <w:qFormat/>
    <w:rPr>
      <w:rFonts w:ascii="Arial" w:hAnsi="Arial"/>
      <w:b w:val="false"/>
      <w:sz w:val="24"/>
      <w:szCs w:val="22"/>
    </w:rPr>
  </w:style>
  <w:style w:type="character" w:styleId="ListLabel5">
    <w:name w:val="ListLabel 5"/>
    <w:qFormat/>
    <w:rPr>
      <w:rFonts w:ascii="Arial" w:hAnsi="Arial"/>
      <w:b w:val="false"/>
      <w:sz w:val="24"/>
      <w:szCs w:val="22"/>
    </w:rPr>
  </w:style>
  <w:style w:type="character" w:styleId="ListLabel6">
    <w:name w:val="ListLabel 6"/>
    <w:qFormat/>
    <w:rPr>
      <w:rFonts w:ascii="Arial" w:hAnsi="Arial" w:eastAsia="Times New Roman" w:cs="Arial"/>
      <w:b w:val="false"/>
      <w:sz w:val="24"/>
      <w:szCs w:val="22"/>
    </w:rPr>
  </w:style>
  <w:style w:type="character" w:styleId="ListLabel7">
    <w:name w:val="ListLabel 7"/>
    <w:qFormat/>
    <w:rPr>
      <w:rFonts w:ascii="Arial" w:hAnsi="Arial"/>
      <w:b w:val="false"/>
      <w:sz w:val="24"/>
      <w:szCs w:val="22"/>
    </w:rPr>
  </w:style>
  <w:style w:type="character" w:styleId="ListLabel8">
    <w:name w:val="ListLabel 8"/>
    <w:qFormat/>
    <w:rPr>
      <w:rFonts w:ascii="Arial" w:hAnsi="Arial" w:cs="Arial Narrow"/>
      <w:b w:val="false"/>
      <w:sz w:val="24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7725b"/>
    <w:pPr>
      <w:spacing w:lineRule="auto" w:line="24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podstawowy21" w:customStyle="1">
    <w:name w:val="Tekst podstawowy 21"/>
    <w:basedOn w:val="Normal"/>
    <w:qFormat/>
    <w:rsid w:val="0017725b"/>
    <w:pPr>
      <w:spacing w:lineRule="auto" w:line="240" w:before="0" w:after="0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e285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755b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LibreOffice/6.2.4.2$Windows_X86_64 LibreOffice_project/2412653d852ce75f65fbfa83fb7e7b669a126d64</Application>
  <Pages>5</Pages>
  <Words>1163</Words>
  <Characters>7510</Characters>
  <CharactersWithSpaces>8743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2022-06-07T06:06:00Z</dcterms:created>
  <dc:creator>SPSK1</dc:creator>
  <dc:description/>
  <dc:language>pl-PL</dc:language>
  <cp:lastModifiedBy/>
  <cp:lastPrinted>2022-06-07T06:20:00Z</cp:lastPrinted>
  <dcterms:modified xsi:type="dcterms:W3CDTF">2022-06-13T13:17:51Z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