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3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83"/>
        <w:gridCol w:w="124"/>
        <w:gridCol w:w="59"/>
        <w:gridCol w:w="316"/>
        <w:gridCol w:w="206"/>
        <w:gridCol w:w="613"/>
        <w:gridCol w:w="91"/>
        <w:gridCol w:w="1609"/>
        <w:gridCol w:w="371"/>
        <w:gridCol w:w="340"/>
        <w:gridCol w:w="787"/>
        <w:gridCol w:w="1054"/>
        <w:gridCol w:w="36"/>
        <w:gridCol w:w="2767"/>
      </w:tblGrid>
      <w:tr>
        <w:trPr>
          <w:trHeight w:val="694" w:hRule="atLeast"/>
        </w:trPr>
        <w:tc>
          <w:tcPr>
            <w:tcW w:w="1003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PROTOK</w:t>
            </w:r>
            <w:r>
              <w:rPr>
                <w:b/>
                <w:bCs/>
                <w:sz w:val="28"/>
                <w:szCs w:val="28"/>
              </w:rPr>
              <w:t>ÓŁ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NR.        </w:t>
            </w:r>
            <w:r>
              <w:rPr/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z okresowej </w:t>
            </w:r>
            <w:r>
              <w:rPr>
                <w:b/>
                <w:sz w:val="28"/>
                <w:szCs w:val="28"/>
              </w:rPr>
              <w:t>„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rocznej</w:t>
            </w:r>
            <w:r>
              <w:rPr>
                <w:b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    kontroli stanu technicznego budynku-br. budowlana</w:t>
            </w:r>
          </w:p>
        </w:tc>
      </w:tr>
      <w:tr>
        <w:trPr>
          <w:trHeight w:val="951" w:hRule="atLeast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1735" w:right="0" w:hanging="1735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Podstawa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1735" w:right="0" w:hanging="1735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756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Cs/>
              </w:rPr>
              <w:t xml:space="preserve">Art.    62 ust. 1 pkt 1a i pkt 1b ustawy z dnia 7 lipca 1994 roku </w:t>
            </w:r>
            <w:r>
              <w:rPr>
                <w:bCs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Prawo budowlane (Dz. U. z 2017 roku poz. 1332 z p. zm.) </w:t>
            </w:r>
          </w:p>
        </w:tc>
      </w:tr>
      <w:tr>
        <w:trPr>
          <w:trHeight w:val="296" w:hRule="atLeast"/>
        </w:trPr>
        <w:tc>
          <w:tcPr>
            <w:tcW w:w="1003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22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ZAKRES KONTROLI OBEJMUJE SPRAWDZENIE: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279" w:right="0" w:hanging="279"/>
              <w:rPr/>
            </w:pPr>
            <w:r>
              <w:rPr>
                <w:rFonts w:ascii="Times New Roman" w:hAnsi="Times New Roman"/>
              </w:rPr>
              <w:t>wykonania zalece</w:t>
            </w:r>
            <w:r>
              <w:rPr/>
              <w:t>ń</w:t>
            </w:r>
            <w:r>
              <w:rPr>
                <w:rFonts w:ascii="Times New Roman" w:hAnsi="Times New Roman"/>
              </w:rPr>
              <w:t xml:space="preserve"> z poprzednich kontroli okresowych,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279" w:right="0" w:hanging="279"/>
              <w:rPr/>
            </w:pPr>
            <w:r>
              <w:rPr>
                <w:rFonts w:ascii="Times New Roman" w:hAnsi="Times New Roman"/>
              </w:rPr>
              <w:t>stanu technicznego element</w:t>
            </w:r>
            <w:r>
              <w:rPr/>
              <w:t>ó</w:t>
            </w:r>
            <w:r>
              <w:rPr>
                <w:rFonts w:ascii="Times New Roman" w:hAnsi="Times New Roman"/>
              </w:rPr>
              <w:t>w budynku, budowli nara</w:t>
            </w:r>
            <w:r>
              <w:rPr/>
              <w:t>ż</w:t>
            </w:r>
            <w:r>
              <w:rPr>
                <w:rFonts w:ascii="Times New Roman" w:hAnsi="Times New Roman"/>
              </w:rPr>
              <w:t>onych na szkodliwe wp</w:t>
            </w:r>
            <w:r>
              <w:rPr/>
              <w:t>ł</w:t>
            </w:r>
            <w:r>
              <w:rPr>
                <w:rFonts w:ascii="Times New Roman" w:hAnsi="Times New Roman"/>
              </w:rPr>
              <w:t>ywy atmosferyczne i niszcz</w:t>
            </w:r>
            <w:r>
              <w:rPr/>
              <w:t>ą</w:t>
            </w:r>
            <w:r>
              <w:rPr>
                <w:rFonts w:ascii="Times New Roman" w:hAnsi="Times New Roman"/>
              </w:rPr>
              <w:t>ce dzia</w:t>
            </w:r>
            <w:r>
              <w:rPr/>
              <w:t>ł</w:t>
            </w:r>
            <w:r>
              <w:rPr>
                <w:rFonts w:ascii="Times New Roman" w:hAnsi="Times New Roman"/>
              </w:rPr>
              <w:t>ania czynnik</w:t>
            </w:r>
            <w:r>
              <w:rPr/>
              <w:t>ó</w:t>
            </w:r>
            <w:r>
              <w:rPr>
                <w:rFonts w:ascii="Times New Roman" w:hAnsi="Times New Roman"/>
              </w:rPr>
              <w:t>w wyst</w:t>
            </w:r>
            <w:r>
              <w:rPr/>
              <w:t>ę</w:t>
            </w:r>
            <w:r>
              <w:rPr>
                <w:rFonts w:ascii="Times New Roman" w:hAnsi="Times New Roman"/>
              </w:rPr>
              <w:t>puj</w:t>
            </w:r>
            <w:r>
              <w:rPr/>
              <w:t>ą</w:t>
            </w:r>
            <w:r>
              <w:rPr>
                <w:rFonts w:ascii="Times New Roman" w:hAnsi="Times New Roman"/>
              </w:rPr>
              <w:t>cych podczas u</w:t>
            </w:r>
            <w:r>
              <w:rPr/>
              <w:t>ż</w:t>
            </w:r>
            <w:r>
              <w:rPr>
                <w:rFonts w:ascii="Times New Roman" w:hAnsi="Times New Roman"/>
              </w:rPr>
              <w:t>ytkowania obiektu</w:t>
            </w:r>
          </w:p>
        </w:tc>
      </w:tr>
      <w:tr>
        <w:trPr>
          <w:trHeight w:val="470" w:hRule="atLeast"/>
        </w:trPr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Data nast</w:t>
            </w:r>
            <w:r>
              <w:rPr>
                <w:b/>
                <w:bCs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pnej kontroli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>
        <w:trPr>
          <w:trHeight w:val="342" w:hRule="atLeast"/>
        </w:trPr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OSOBA PRZEPROWADZAJ</w:t>
            </w:r>
            <w:r>
              <w:rPr>
                <w:b/>
                <w:bCs/>
              </w:rPr>
              <w:t>Ą</w:t>
            </w:r>
            <w:r>
              <w:rPr>
                <w:rFonts w:ascii="Times New Roman" w:hAnsi="Times New Roman"/>
                <w:b/>
                <w:bCs/>
              </w:rPr>
              <w:t>CA KONTROL</w:t>
            </w:r>
            <w:r>
              <w:rPr>
                <w:b/>
                <w:bCs/>
              </w:rPr>
              <w:t>Ę</w:t>
            </w:r>
          </w:p>
        </w:tc>
      </w:tr>
      <w:tr>
        <w:trPr>
          <w:trHeight w:val="138" w:hRule="atLeast"/>
        </w:trPr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Imi</w:t>
            </w:r>
            <w:r>
              <w:rPr>
                <w:bCs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i nazwisko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Nr upr. bud. </w:t>
            </w:r>
          </w:p>
        </w:tc>
        <w:tc>
          <w:tcPr>
            <w:tcW w:w="3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Nr cz</w:t>
            </w:r>
            <w:r>
              <w:rPr>
                <w:bCs/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onkowski POIIB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</w:tr>
      <w:tr>
        <w:trPr>
          <w:trHeight w:val="196" w:hRule="atLeast"/>
        </w:trPr>
        <w:tc>
          <w:tcPr>
            <w:tcW w:w="1003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22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INFORMACJE OG</w:t>
            </w:r>
            <w:r>
              <w:rPr>
                <w:b/>
                <w:bCs/>
              </w:rPr>
              <w:t>Ó</w:t>
            </w:r>
            <w:r>
              <w:rPr>
                <w:rFonts w:ascii="Times New Roman" w:hAnsi="Times New Roman"/>
                <w:b/>
                <w:bCs/>
              </w:rPr>
              <w:t>LNE O BUDYNKU</w:t>
            </w:r>
          </w:p>
        </w:tc>
      </w:tr>
      <w:tr>
        <w:trPr>
          <w:trHeight w:val="279" w:hRule="atLeast"/>
        </w:trPr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Rodzaj budynku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80" w:after="0"/>
              <w:ind w:left="0" w:right="0" w:hanging="0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Adres budynku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Dane i fotografia budynku (widok og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lny)</w:t>
            </w:r>
          </w:p>
        </w:tc>
      </w:tr>
      <w:tr>
        <w:trPr>
          <w:trHeight w:val="2513" w:hRule="atLeast"/>
        </w:trPr>
        <w:tc>
          <w:tcPr>
            <w:tcW w:w="53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55" w:hRule="atLeast"/>
        </w:trPr>
        <w:tc>
          <w:tcPr>
            <w:tcW w:w="21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ś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ciciel lub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zarz</w:t>
            </w:r>
            <w:r>
              <w:rPr>
                <w:b/>
                <w:bCs/>
                <w:sz w:val="22"/>
                <w:szCs w:val="22"/>
              </w:rPr>
              <w:t>ą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dca</w:t>
            </w:r>
          </w:p>
        </w:tc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Imi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i nazwisko lub nazwa</w:t>
            </w:r>
          </w:p>
        </w:tc>
        <w:tc>
          <w:tcPr>
            <w:tcW w:w="5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80" w:after="0"/>
              <w:ind w:left="0" w:right="0" w:hanging="0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2157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5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</w:tr>
      <w:tr>
        <w:trPr>
          <w:trHeight w:val="527" w:hRule="atLeast"/>
        </w:trPr>
        <w:tc>
          <w:tcPr>
            <w:tcW w:w="2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Rodzaj konstrukcji </w:t>
            </w:r>
          </w:p>
        </w:tc>
        <w:tc>
          <w:tcPr>
            <w:tcW w:w="78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120" w:after="0"/>
              <w:ind w:left="0" w:right="0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87630</wp:posOffset>
                      </wp:positionV>
                      <wp:extent cx="166370" cy="158750"/>
                      <wp:effectExtent l="5080" t="5080" r="5080" b="5080"/>
                      <wp:wrapNone/>
                      <wp:docPr id="1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2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fillcolor="white" stroked="t" o:allowincell="f" style="position:absolute;margin-left:75.6pt;margin-top:6.9pt;width:13.05pt;height:12.45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cs="Lucida Sans"/>
                                <w:lang w:eastAsia="zh-C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6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89535</wp:posOffset>
                      </wp:positionV>
                      <wp:extent cx="166370" cy="158750"/>
                      <wp:effectExtent l="5080" t="5080" r="5080" b="5080"/>
                      <wp:wrapNone/>
                      <wp:docPr id="2" name="Kształt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2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2" fillcolor="white" stroked="t" o:allowincell="f" style="position:absolute;margin-left:156.95pt;margin-top:7.05pt;width:13.05pt;height:12.45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cs="Lucida Sans"/>
                                <w:lang w:eastAsia="zh-C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7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95885</wp:posOffset>
                      </wp:positionV>
                      <wp:extent cx="166370" cy="158750"/>
                      <wp:effectExtent l="5080" t="5080" r="5080" b="5080"/>
                      <wp:wrapNone/>
                      <wp:docPr id="3" name="Kształt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2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3" fillcolor="white" stroked="t" o:allowincell="f" style="position:absolute;margin-left:311.7pt;margin-top:7.55pt;width:13.05pt;height:12.45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cs="Lucida Sans"/>
                                <w:lang w:eastAsia="zh-C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8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89535</wp:posOffset>
                      </wp:positionV>
                      <wp:extent cx="166370" cy="158750"/>
                      <wp:effectExtent l="5080" t="5080" r="5080" b="5080"/>
                      <wp:wrapNone/>
                      <wp:docPr id="4" name="Kształt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2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4" fillcolor="white" stroked="t" o:allowincell="f" style="position:absolute;margin-left:246.95pt;margin-top:7.05pt;width:13.05pt;height:12.45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cs="Lucida Sans"/>
                                <w:lang w:eastAsia="zh-C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9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90805</wp:posOffset>
                      </wp:positionV>
                      <wp:extent cx="166370" cy="158750"/>
                      <wp:effectExtent l="5080" t="5080" r="5080" b="5080"/>
                      <wp:wrapNone/>
                      <wp:docPr id="5" name="Kształt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2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5" fillcolor="white" stroked="t" o:allowincell="f" style="position:absolute;margin-left:3.65pt;margin-top:7.15pt;width:13.05pt;height:12.45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cs="Lucida Sans"/>
                                <w:lang w:eastAsia="zh-C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  <w:t xml:space="preserve">              </w:t>
            </w:r>
            <w:r>
              <w:rPr>
                <w:sz w:val="22"/>
                <w:szCs w:val="22"/>
              </w:rPr>
              <w:t>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elbetowa                    murowana                          drewniana                                stalowa                        inna </w:t>
            </w:r>
          </w:p>
        </w:tc>
      </w:tr>
      <w:tr>
        <w:trPr>
          <w:trHeight w:val="253" w:hRule="atLeast"/>
        </w:trPr>
        <w:tc>
          <w:tcPr>
            <w:tcW w:w="1003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PRZED ROZPOCZ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CIEM KONTROLI ZAPOZNANO SI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:    </w:t>
            </w:r>
          </w:p>
        </w:tc>
      </w:tr>
      <w:tr>
        <w:trPr>
          <w:trHeight w:val="241" w:hRule="atLeast"/>
        </w:trPr>
        <w:tc>
          <w:tcPr>
            <w:tcW w:w="10031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 protok</w:t>
            </w:r>
            <w:r>
              <w:rPr>
                <w:b/>
                <w:sz w:val="22"/>
                <w:szCs w:val="22"/>
              </w:rPr>
              <w:t>ół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em poprzedniej okresowej kontroli stanu technicznego</w:t>
            </w:r>
          </w:p>
        </w:tc>
      </w:tr>
      <w:tr>
        <w:trPr>
          <w:trHeight w:val="335" w:hRule="atLeast"/>
        </w:trPr>
        <w:tc>
          <w:tcPr>
            <w:tcW w:w="184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Data kontroli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Wnioski pokontrolne</w:t>
            </w:r>
          </w:p>
        </w:tc>
      </w:tr>
      <w:tr>
        <w:trPr>
          <w:trHeight w:val="70" w:hRule="atLeast"/>
        </w:trPr>
        <w:tc>
          <w:tcPr>
            <w:tcW w:w="184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rFonts w:ascii="Times New Roman" w:hAnsi="Times New Roman"/>
              </w:rPr>
              <w:t xml:space="preserve">      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rFonts w:ascii="Times New Roman" w:hAnsi="Times New Roman"/>
              </w:rPr>
              <w:t xml:space="preserve">                                              </w:t>
            </w:r>
          </w:p>
        </w:tc>
      </w:tr>
      <w:tr>
        <w:trPr>
          <w:trHeight w:val="388" w:hRule="atLeast"/>
        </w:trPr>
        <w:tc>
          <w:tcPr>
            <w:tcW w:w="10031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bidi w:val="0"/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 protok</w:t>
            </w:r>
            <w:r>
              <w:rPr>
                <w:b/>
                <w:sz w:val="22"/>
                <w:szCs w:val="22"/>
              </w:rPr>
              <w:t>ół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em odbioru rob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 remontowych, wykonanych w budynku w okresie od poprzedniej kontroli</w:t>
            </w:r>
          </w:p>
        </w:tc>
      </w:tr>
      <w:tr>
        <w:trPr>
          <w:trHeight w:val="350" w:hRule="atLeast"/>
        </w:trPr>
        <w:tc>
          <w:tcPr>
            <w:tcW w:w="184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bidi w:val="0"/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Data kontroli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bidi w:val="0"/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Zakres wykonanych rob</w:t>
            </w:r>
            <w:r>
              <w:rPr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sz w:val="22"/>
                <w:szCs w:val="22"/>
              </w:rPr>
              <w:t>t remontowych</w:t>
            </w:r>
          </w:p>
        </w:tc>
      </w:tr>
      <w:tr>
        <w:trPr>
          <w:trHeight w:val="155" w:hRule="atLeast"/>
        </w:trPr>
        <w:tc>
          <w:tcPr>
            <w:tcW w:w="184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bidi w:val="0"/>
              <w:spacing w:before="60" w:after="0"/>
              <w:ind w:left="0" w:right="0" w:hanging="0"/>
              <w:rPr/>
            </w:pPr>
            <w:r>
              <w:rPr>
                <w:rFonts w:ascii="Times New Roman" w:hAnsi="Times New Roman"/>
              </w:rPr>
              <w:t xml:space="preserve">      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bidi w:val="0"/>
              <w:spacing w:before="6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</w:rPr>
              <w:t xml:space="preserve">                                                                      </w:t>
            </w:r>
          </w:p>
        </w:tc>
      </w:tr>
      <w:tr>
        <w:trPr>
          <w:trHeight w:val="322" w:hRule="atLeast"/>
        </w:trPr>
        <w:tc>
          <w:tcPr>
            <w:tcW w:w="184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bidi w:val="0"/>
              <w:spacing w:before="60" w:after="0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bidi w:val="0"/>
              <w:spacing w:before="6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0031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ze zg</w:t>
            </w:r>
            <w:r>
              <w:rPr>
                <w:b/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oszeniami u</w:t>
            </w:r>
            <w:r>
              <w:rPr>
                <w:b/>
                <w:sz w:val="22"/>
                <w:szCs w:val="22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ytkownik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lokali dotycz</w:t>
            </w:r>
            <w:r>
              <w:rPr>
                <w:b/>
                <w:sz w:val="22"/>
                <w:szCs w:val="22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cymi usterek, wad, uszkodze</w:t>
            </w:r>
            <w:r>
              <w:rPr>
                <w:b/>
                <w:sz w:val="22"/>
                <w:szCs w:val="22"/>
              </w:rPr>
              <w:t>ń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lub zniszcze</w:t>
            </w:r>
            <w:r>
              <w:rPr>
                <w:b/>
                <w:sz w:val="22"/>
                <w:szCs w:val="22"/>
              </w:rPr>
              <w:t>ń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element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budynku</w:t>
            </w:r>
          </w:p>
        </w:tc>
      </w:tr>
      <w:tr>
        <w:trPr>
          <w:trHeight w:val="322" w:hRule="atLeast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Imi</w:t>
            </w:r>
            <w:r>
              <w:rPr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 nazwisko zg</w:t>
            </w:r>
            <w:r>
              <w:rPr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sz w:val="22"/>
                <w:szCs w:val="22"/>
              </w:rPr>
              <w:t>aszaj</w:t>
            </w:r>
            <w:r>
              <w:rPr>
                <w:sz w:val="22"/>
                <w:szCs w:val="22"/>
              </w:rPr>
              <w:t>ą</w:t>
            </w:r>
            <w:r>
              <w:rPr>
                <w:rFonts w:ascii="Times New Roman" w:hAnsi="Times New Roman"/>
                <w:sz w:val="22"/>
                <w:szCs w:val="22"/>
              </w:rPr>
              <w:t>cego</w:t>
            </w:r>
          </w:p>
        </w:tc>
        <w:tc>
          <w:tcPr>
            <w:tcW w:w="7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Tre</w:t>
            </w:r>
            <w:r>
              <w:rPr>
                <w:sz w:val="22"/>
                <w:szCs w:val="22"/>
              </w:rPr>
              <w:t>ść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zg</w:t>
            </w:r>
            <w:r>
              <w:rPr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sz w:val="22"/>
                <w:szCs w:val="22"/>
              </w:rPr>
              <w:t>oszenia</w:t>
            </w:r>
          </w:p>
        </w:tc>
      </w:tr>
      <w:tr>
        <w:trPr>
          <w:trHeight w:val="322" w:hRule="atLeast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6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7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bidi w:val="0"/>
              <w:spacing w:before="6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0031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</w:rPr>
              <w:t>ZAKRES NIE WYKONANYCH ROB</w:t>
            </w:r>
            <w:r>
              <w:rPr>
                <w:b/>
              </w:rPr>
              <w:t>Ó</w:t>
            </w:r>
            <w:r>
              <w:rPr>
                <w:rFonts w:ascii="Times New Roman" w:hAnsi="Times New Roman"/>
                <w:b/>
              </w:rPr>
              <w:t xml:space="preserve">T REMONTOWYCH ZALECONYCH DO REALIZACJI </w:t>
            </w:r>
            <w:r>
              <w:rPr/>
              <w:br/>
            </w:r>
            <w:r>
              <w:rPr>
                <w:rFonts w:ascii="Times New Roman" w:hAnsi="Times New Roman"/>
                <w:b/>
              </w:rPr>
              <w:t>W PROTOKOLE Z POPRZEDNIEJ    OKRESOWEJ KONTROLI BUDOWLI/OBIEKTU</w:t>
            </w:r>
          </w:p>
        </w:tc>
      </w:tr>
      <w:tr>
        <w:trPr>
          <w:trHeight w:val="322" w:hRule="atLeast"/>
        </w:trPr>
        <w:tc>
          <w:tcPr>
            <w:tcW w:w="17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Data protoko</w:t>
            </w:r>
            <w:r>
              <w:rPr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</w:p>
        </w:tc>
        <w:tc>
          <w:tcPr>
            <w:tcW w:w="82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Nie wykonane roboty remontowe</w:t>
            </w:r>
          </w:p>
        </w:tc>
      </w:tr>
      <w:tr>
        <w:trPr>
          <w:trHeight w:val="58" w:hRule="atLeast"/>
        </w:trPr>
        <w:tc>
          <w:tcPr>
            <w:tcW w:w="10031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bidi w:val="0"/>
              <w:spacing w:before="6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USTALENIA PO SPRAWDZENIU STANU TECHNICZNEGO</w:t>
            </w:r>
          </w:p>
        </w:tc>
      </w:tr>
      <w:tr>
        <w:trPr/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STAN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OPIS STANU TECHNICZNEGO /USZKODZENIA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ZALECENIA</w:t>
            </w:r>
          </w:p>
        </w:tc>
      </w:tr>
      <w:tr>
        <w:trPr/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ciany zewn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trzne, elementy 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cian zewn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trznych, urz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dzenia i instalacje zamontowane do 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cian</w:t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Tynki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Ok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adziny/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ciany zewn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trzne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Attyka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>
                <w:b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Filary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Balkony, balustrady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Daszki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Elementy mocowane do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cian zewnetrzn.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Konstrukcja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Stolarka okienna i drzwiowa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Schody zewn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trzne 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Opaski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Pokrycie dachu, obr</w:t>
            </w:r>
            <w:r>
              <w:rPr>
                <w:b/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bki, rynny i rury spustowe, urz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dzenia zlokalizowane na dachu</w:t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Pokrycie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Obr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bki blacharskie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Rynny, koryta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Rury spustowe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Odwodnienie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Kominy powy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ej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Elementy zamontowane na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Wyj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cie na dach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Konstrukcja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354" w:leader="none"/>
              </w:tabs>
              <w:bidi w:val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Elementy wewn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trzne</w:t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Stropy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ciany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Schody wew.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Posadzki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Sufity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Tynki i pow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oki malarskie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Stolarka wewn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trzna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120" w:right="120" w:hanging="0"/>
              <w:jc w:val="both"/>
              <w:rPr/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Stwierdzone uszkodzenia oraz braki, kt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re mog</w:t>
            </w:r>
            <w:r>
              <w:rPr>
                <w:b/>
                <w:sz w:val="22"/>
                <w:szCs w:val="22"/>
                <w:lang w:eastAsia="en-US"/>
              </w:rPr>
              <w:t>ł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yby spowodowa</w:t>
            </w:r>
            <w:r>
              <w:rPr>
                <w:b/>
                <w:sz w:val="22"/>
                <w:szCs w:val="22"/>
                <w:lang w:eastAsia="en-US"/>
              </w:rPr>
              <w:t>ć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zagro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enie 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ycia lub zdrowia ludzi, bezpiecze</w:t>
            </w:r>
            <w:r>
              <w:rPr>
                <w:b/>
                <w:sz w:val="22"/>
                <w:szCs w:val="22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stwa mienia b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</w:t>
            </w:r>
            <w:r>
              <w:rPr>
                <w:b/>
                <w:sz w:val="22"/>
                <w:szCs w:val="22"/>
                <w:lang w:eastAsia="en-US"/>
              </w:rPr>
              <w:t>ź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rodowiska, a w szczeg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lno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ci katastrof</w:t>
            </w:r>
            <w:r>
              <w:rPr>
                <w:b/>
                <w:sz w:val="22"/>
                <w:szCs w:val="22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budowlan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, po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ar, wybuch, pora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enie pr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dem elektrycznym albo zatrucie gazem, wymagaj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ce usuni</w:t>
            </w:r>
            <w:r>
              <w:rPr>
                <w:b/>
                <w:sz w:val="22"/>
                <w:szCs w:val="22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cia w czasie lub bezpo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rednio po przeprowadzonej kontroli: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00"/>
              <w:ind w:left="0" w:right="0" w:hang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142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zwi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zku ze stwierdzeniem uszkodze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lub brak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w, kt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 mog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yby spowodowa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ww. zagro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enia, kopia protoko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u zostanie bezzw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ocznie przekazana do Powiatowego Inspektora Nadzoru Budowlanego.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KLASYFIKACJA STANU TECHNCIZNEGO ORAZ OKRE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LENIE STOPNIA ZU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YCIA ELEMENT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W OBIEKTU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Klasyfikacja stanu technicznego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 elementu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Kryterium oceny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dobry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15 %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dobrze utrzymane,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 i uszkodze</w:t>
            </w:r>
            <w:r>
              <w:rPr>
                <w:sz w:val="20"/>
                <w:szCs w:val="20"/>
                <w:lang w:eastAsia="en-US"/>
              </w:rPr>
              <w:t>ń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zadowalaj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16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25 %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Elementy budynku utrzymane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ytym stanie technicznym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redni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26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40 %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niewielkie uszkodzenia i ubytki,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stwu ludzi lub mienia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41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50 %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znaczne uszkodzenia lub ubytki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Awaryjny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bidi w:val="0"/>
              <w:spacing w:lineRule="auto" w:line="252" w:before="0" w:after="0"/>
              <w:ind w:left="1188" w:right="0" w:hanging="360"/>
              <w:contextualSpacing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 w:bidi="hi-IN"/>
              </w:rPr>
              <w:t>Elementy w z</w:t>
            </w:r>
            <w:r>
              <w:rPr>
                <w:sz w:val="20"/>
                <w:szCs w:val="20"/>
                <w:lang w:eastAsia="en-US" w:bidi="hi-IN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 w:bidi="hi-IN"/>
              </w:rPr>
              <w:t>ym stanie technicznym, budynek nadaje si</w:t>
            </w:r>
            <w:r>
              <w:rPr>
                <w:sz w:val="20"/>
                <w:szCs w:val="20"/>
                <w:lang w:eastAsia="en-US" w:bidi="hi-IN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 w:bidi="hi-IN"/>
              </w:rPr>
              <w:t xml:space="preserve"> do likwidacji</w:t>
            </w:r>
          </w:p>
        </w:tc>
      </w:tr>
      <w:tr>
        <w:trPr/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USTALENIA DOTYCZ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CE STANU BEZPIECZE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STWA U</w:t>
            </w:r>
            <w:r>
              <w:rPr>
                <w:b/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YTKOWANIA BUDYNKU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120" w:right="120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Jest w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ytym    stanie technicznym, zapewniaj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 dalsze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ytkowanie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pomimo nienale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ytego stanu technicznego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a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rodowiska, wymaga wykonania niezb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dnego remontu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cego lub kapitalnego.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-jest w nieodpowiednim stanie technicznym mog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 sporz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dzi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ekspertyz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jego stanu technicznego.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-mo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stwa mienia i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 zakaza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 w ca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 lub cz</w:t>
            </w:r>
            <w:r>
              <w:rPr>
                <w:sz w:val="20"/>
                <w:szCs w:val="20"/>
                <w:lang w:eastAsia="en-US"/>
              </w:rPr>
              <w:t>ęś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ci.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-jest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ytkowany w spos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cy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stwa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 zakaza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ytkowania.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jest w 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ym stanie technicznym bezpo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rednio gro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 katastrof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budowlan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 konieczny jest zakaz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 oraz dokonanie rozbi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rki budynku lub jego cz</w:t>
            </w:r>
            <w:r>
              <w:rPr>
                <w:sz w:val="20"/>
                <w:szCs w:val="20"/>
                <w:lang w:eastAsia="en-US"/>
              </w:rPr>
              <w:t>ęś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ci.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52"/>
              <w:ind w:left="0" w:right="12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WNIOSEK KO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COWY - KATEGORIA STANU TECHNICZNEGO BUDYNKU </w:t>
            </w:r>
          </w:p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>
                <w:b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bidi w:val="0"/>
              <w:spacing w:lineRule="auto" w:line="252" w:before="0" w:after="0"/>
              <w:ind w:left="1188" w:right="0" w:hanging="36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Bardzo dobra - 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dobrze utrzymane, konserwowane,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 i uszkodze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Cechy i 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ciwo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 wbudowanych materia</w:t>
            </w:r>
            <w:r>
              <w:rPr>
                <w:sz w:val="20"/>
                <w:szCs w:val="20"/>
                <w:lang w:eastAsia="en-US"/>
              </w:rPr>
              <w:t>łó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odpowiadaj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wymaganiom normowym. </w:t>
            </w:r>
          </w:p>
          <w:p>
            <w:pPr>
              <w:pStyle w:val="ListParagraph"/>
              <w:numPr>
                <w:ilvl w:val="0"/>
                <w:numId w:val="3"/>
              </w:numPr>
              <w:bidi w:val="0"/>
              <w:spacing w:lineRule="auto" w:line="252" w:before="0" w:after="0"/>
              <w:ind w:left="1188" w:right="0" w:hanging="36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Dobra - elementy budynku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wi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kszego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ycia.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nieznaczne uszkodzenia wynikaj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 z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ytkowania. Elementy wymagaj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cej konserwacji. </w:t>
            </w:r>
          </w:p>
          <w:p>
            <w:pPr>
              <w:pStyle w:val="ListParagraph"/>
              <w:numPr>
                <w:ilvl w:val="0"/>
                <w:numId w:val="3"/>
              </w:numPr>
              <w:bidi w:val="0"/>
              <w:spacing w:lineRule="auto" w:line="252" w:before="0" w:after="0"/>
              <w:ind w:left="1188" w:right="0" w:hanging="360"/>
              <w:contextualSpacing/>
              <w:rPr/>
            </w:pP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rednia - 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 stanie zadawalaj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cym. Celowy jest remont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 polegaj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 na drobnych naprawach, uzupe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nieniach, konserwacji element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sk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adowych budynku. </w:t>
            </w:r>
          </w:p>
          <w:p>
            <w:pPr>
              <w:pStyle w:val="ListParagraph"/>
              <w:numPr>
                <w:ilvl w:val="0"/>
                <w:numId w:val="3"/>
              </w:numPr>
              <w:bidi w:val="0"/>
              <w:spacing w:lineRule="auto" w:line="252" w:before="0" w:after="0"/>
              <w:ind w:left="1188" w:right="0" w:hanging="36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Dostateczna - 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uszkodzenia i ubytki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ce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rodowiska. Celowy jest remont kapitalny tych element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w. </w:t>
            </w:r>
          </w:p>
          <w:p>
            <w:pPr>
              <w:pStyle w:val="ListParagraph"/>
              <w:numPr>
                <w:ilvl w:val="0"/>
                <w:numId w:val="3"/>
              </w:numPr>
              <w:bidi w:val="0"/>
              <w:spacing w:lineRule="auto" w:line="252" w:before="0" w:after="0"/>
              <w:ind w:left="1188" w:right="0" w:hanging="36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 - 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znaczne uszkodzenia i ubytki. Cechy i 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ciwo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 wbudowanych materia</w:t>
            </w:r>
            <w:r>
              <w:rPr>
                <w:sz w:val="20"/>
                <w:szCs w:val="20"/>
                <w:lang w:eastAsia="en-US"/>
              </w:rPr>
              <w:t>łó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maj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obni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on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klas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Wymagany jest kapitalny remont budynku. </w:t>
            </w:r>
          </w:p>
          <w:p>
            <w:pPr>
              <w:pStyle w:val="ListParagraph"/>
              <w:numPr>
                <w:ilvl w:val="0"/>
                <w:numId w:val="3"/>
              </w:numPr>
              <w:bidi w:val="0"/>
              <w:spacing w:lineRule="auto" w:line="252" w:before="0" w:after="0"/>
              <w:ind w:left="1188" w:right="0" w:hanging="36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Awaryjna - budynek nadaje si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 likwidacji </w:t>
            </w:r>
          </w:p>
          <w:p>
            <w:pPr>
              <w:pStyle w:val="Normal"/>
              <w:bidi w:val="0"/>
              <w:spacing w:lineRule="auto" w:line="252"/>
              <w:ind w:left="0" w:right="12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00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O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wiadczam, i</w:t>
            </w:r>
            <w:r>
              <w:rPr>
                <w:b/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ustalenia zawarte w protokole s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zgodne ze stanem faktycznym na dzie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przeprowadzonej kontroli i sporz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dzenia protoko</w:t>
            </w:r>
            <w:r>
              <w:rPr>
                <w:b/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u: </w:t>
            </w:r>
          </w:p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bidi w:val="0"/>
              <w:spacing w:lineRule="auto" w:line="252"/>
              <w:ind w:left="120" w:right="12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Dokumentacja fotograficzna z przegl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du obiektu za</w:t>
            </w:r>
            <w:r>
              <w:rPr>
                <w:sz w:val="20"/>
                <w:szCs w:val="20"/>
                <w:lang w:eastAsia="en-US"/>
              </w:rPr>
              <w:t>łą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czona na p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ycie CD</w:t>
            </w:r>
          </w:p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bidi w:val="0"/>
              <w:spacing w:lineRule="auto" w:line="252"/>
              <w:ind w:left="120" w:right="120" w:hanging="0"/>
              <w:jc w:val="right"/>
              <w:rPr/>
            </w:pPr>
            <w:r>
              <w:rPr>
                <w:sz w:val="20"/>
                <w:szCs w:val="20"/>
                <w:lang w:eastAsia="en-US"/>
              </w:rPr>
              <w:t>………………………………………………</w:t>
            </w:r>
            <w:r>
              <w:rPr>
                <w:sz w:val="20"/>
                <w:szCs w:val="20"/>
                <w:lang w:eastAsia="en-US"/>
              </w:rPr>
              <w:t>..</w:t>
            </w:r>
          </w:p>
          <w:p>
            <w:pPr>
              <w:pStyle w:val="Normal"/>
              <w:bidi w:val="0"/>
              <w:spacing w:lineRule="auto" w:line="252"/>
              <w:ind w:left="120" w:right="120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(podpis osoby przeprowadzaj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cej kontrol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  <w:p>
            <w:pPr>
              <w:pStyle w:val="Normal"/>
              <w:bidi w:val="0"/>
              <w:spacing w:lineRule="auto" w:line="252"/>
              <w:ind w:left="120" w:right="120" w:hanging="0"/>
              <w:jc w:val="center"/>
              <w:rPr>
                <w:b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bidi w:val="0"/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ind w:left="0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Times New Roman" w:hAnsi="Times New Roman"/>
          <w:sz w:val="20"/>
          <w:szCs w:val="20"/>
        </w:rPr>
        <w:t>Potwierdzam odbi</w:t>
      </w:r>
      <w:r>
        <w:rPr>
          <w:sz w:val="20"/>
          <w:szCs w:val="20"/>
        </w:rPr>
        <w:t>ó</w:t>
      </w:r>
      <w:r>
        <w:rPr>
          <w:rFonts w:ascii="Times New Roman" w:hAnsi="Times New Roman"/>
          <w:sz w:val="20"/>
          <w:szCs w:val="20"/>
        </w:rPr>
        <w:t>r protoko</w:t>
      </w:r>
      <w:r>
        <w:rPr>
          <w:sz w:val="20"/>
          <w:szCs w:val="20"/>
        </w:rPr>
        <w:t>ł</w:t>
      </w:r>
      <w:r>
        <w:rPr>
          <w:rFonts w:ascii="Times New Roman" w:hAnsi="Times New Roman"/>
          <w:sz w:val="20"/>
          <w:szCs w:val="20"/>
        </w:rPr>
        <w:t>u i p</w:t>
      </w:r>
      <w:r>
        <w:rPr>
          <w:sz w:val="20"/>
          <w:szCs w:val="20"/>
        </w:rPr>
        <w:t>ł</w:t>
      </w:r>
      <w:r>
        <w:rPr>
          <w:rFonts w:ascii="Times New Roman" w:hAnsi="Times New Roman"/>
          <w:sz w:val="20"/>
          <w:szCs w:val="20"/>
        </w:rPr>
        <w:t>yty CD :</w:t>
      </w:r>
    </w:p>
    <w:p>
      <w:pPr>
        <w:pStyle w:val="Normal"/>
        <w:bidi w:val="0"/>
        <w:ind w:left="0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ind w:left="0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ind w:left="0" w:right="0" w:hanging="0"/>
        <w:rPr/>
      </w:pPr>
      <w:r>
        <w:rPr>
          <w:rFonts w:ascii="Times New Roman" w:hAnsi="Times New Roman"/>
          <w:b/>
          <w:sz w:val="22"/>
          <w:szCs w:val="22"/>
        </w:rPr>
        <w:t xml:space="preserve">_________________________, </w:t>
      </w:r>
      <w:r>
        <w:rPr>
          <w:rFonts w:ascii="Times New Roman" w:hAnsi="Times New Roman"/>
          <w:sz w:val="22"/>
          <w:szCs w:val="22"/>
        </w:rPr>
        <w:t xml:space="preserve">dnia </w:t>
      </w:r>
      <w:r>
        <w:rPr>
          <w:rFonts w:ascii="Times New Roman" w:hAnsi="Times New Roman"/>
          <w:b/>
          <w:sz w:val="22"/>
          <w:szCs w:val="22"/>
        </w:rPr>
        <w:t>___________________                      _____________________________</w:t>
      </w:r>
      <w:r>
        <w:rPr/>
        <w:br/>
      </w:r>
      <w:r>
        <w:rPr>
          <w:b/>
          <w:sz w:val="22"/>
          <w:szCs w:val="22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sz w:val="18"/>
          <w:szCs w:val="18"/>
        </w:rPr>
        <w:t xml:space="preserve">                                                    </w:t>
      </w:r>
      <w:r>
        <w:rPr>
          <w:rFonts w:ascii="Times New Roman" w:hAnsi="Times New Roman"/>
          <w:sz w:val="18"/>
          <w:szCs w:val="18"/>
        </w:rPr>
        <w:t>(czytelny podpis w</w:t>
      </w:r>
      <w:r>
        <w:rPr>
          <w:sz w:val="18"/>
          <w:szCs w:val="18"/>
        </w:rPr>
        <w:t>ł</w:t>
      </w:r>
      <w:r>
        <w:rPr>
          <w:rFonts w:ascii="Times New Roman" w:hAnsi="Times New Roman"/>
          <w:sz w:val="18"/>
          <w:szCs w:val="18"/>
        </w:rPr>
        <w:t>a</w:t>
      </w:r>
      <w:r>
        <w:rPr>
          <w:sz w:val="18"/>
          <w:szCs w:val="18"/>
        </w:rPr>
        <w:t>ś</w:t>
      </w:r>
      <w:r>
        <w:rPr>
          <w:rFonts w:ascii="Times New Roman" w:hAnsi="Times New Roman"/>
          <w:sz w:val="18"/>
          <w:szCs w:val="18"/>
        </w:rPr>
        <w:t>ciciela lub zarz</w:t>
      </w:r>
      <w:r>
        <w:rPr>
          <w:sz w:val="18"/>
          <w:szCs w:val="18"/>
        </w:rPr>
        <w:t>ą</w:t>
      </w:r>
      <w:r>
        <w:rPr>
          <w:rFonts w:ascii="Times New Roman" w:hAnsi="Times New Roman"/>
          <w:sz w:val="18"/>
          <w:szCs w:val="18"/>
        </w:rPr>
        <w:t>dcy)</w:t>
      </w:r>
    </w:p>
    <w:sectPr>
      <w:footerReference w:type="default" r:id="rId2"/>
      <w:type w:val="nextPage"/>
      <w:pgSz w:w="11906" w:h="16838"/>
      <w:pgMar w:left="1418" w:right="567" w:gutter="0" w:header="0" w:top="624" w:footer="708" w:bottom="765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widowControl/>
      <w:suppressAutoHyphens w:val="true"/>
      <w:bidi w:val="0"/>
      <w:ind w:left="0" w:right="0" w:hanging="0"/>
      <w:jc w:val="left"/>
      <w:textAlignment w:val="auto"/>
      <w:rPr>
        <w:rFonts w:ascii="Liberation Serif" w:hAnsi="Liberation Serif" w:eastAsia="Times New Roman" w:cs="Times New Roman"/>
        <w:kern w:val="2"/>
        <w:sz w:val="24"/>
        <w:szCs w:val="24"/>
        <w:lang w:val="pl-PL" w:eastAsia="pl-PL" w:bidi="ar-SA"/>
      </w:rPr>
    </w:pPr>
    <w:r>
      <w:rPr>
        <w:rFonts w:eastAsia="Times New Roman" w:cs="Times New Roman"/>
        <w:kern w:val="2"/>
        <w:sz w:val="24"/>
        <w:szCs w:val="24"/>
        <w:lang w:val="pl-PL" w:eastAsia="pl-PL" w:bidi="ar-SA"/>
      </w:rPr>
    </w:r>
    <w:r>
      <mc:AlternateContent>
        <mc:Choice Requires="wps">
          <w:drawing>
            <wp:anchor behindDoc="0" distT="72390" distB="72390" distL="0" distR="0" simplePos="0" locked="0" layoutInCell="0" allowOverlap="1" relativeHeight="3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TopAndBottom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Stopka"/>
                            <w:widowControl/>
                            <w:suppressAutoHyphens w:val="true"/>
                            <w:bidi w:val="0"/>
                            <w:ind w:left="0" w:right="0" w:hanging="0"/>
                            <w:jc w:val="left"/>
                            <w:textAlignment w:val="auto"/>
                            <w:rPr/>
                          </w:pPr>
                          <w:r>
                            <w:rPr>
                              <w:rStyle w:val="Pagenumber"/>
                              <w:rFonts w:eastAsia="Times New Roman" w:cs="Times New Roman" w:ascii="Times New Roman" w:hAnsi="Times New Roman"/>
                              <w:kern w:val="2"/>
                              <w:sz w:val="24"/>
                              <w:szCs w:val="24"/>
                              <w:lang w:val="pl-PL" w:eastAsia="pl-PL" w:bidi="ar-S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kern w:val="2"/>
                              <w:szCs w:val="24"/>
                              <w:rFonts w:eastAsia="Times New Roman" w:cs="Times New Roman" w:ascii="Times New Roman" w:hAnsi="Times New Roman"/>
                              <w:lang w:val="pl-PL" w:eastAsia="pl-PL" w:bidi="ar-SA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4"/>
                              <w:kern w:val="2"/>
                              <w:szCs w:val="24"/>
                              <w:rFonts w:eastAsia="Times New Roman" w:cs="Times New Roman" w:ascii="Times New Roman" w:hAnsi="Times New Roman"/>
                              <w:lang w:val="pl-PL" w:eastAsia="pl-PL" w:bidi="ar-S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kern w:val="2"/>
                              <w:szCs w:val="24"/>
                              <w:rFonts w:eastAsia="Times New Roman" w:cs="Times New Roman" w:ascii="Times New Roman" w:hAnsi="Times New Roman"/>
                              <w:lang w:val="pl-PL" w:eastAsia="pl-PL" w:bidi="ar-SA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24"/>
                              <w:kern w:val="2"/>
                              <w:szCs w:val="24"/>
                              <w:rFonts w:eastAsia="Times New Roman" w:cs="Times New Roman" w:ascii="Times New Roman" w:hAnsi="Times New Roman"/>
                              <w:lang w:val="pl-PL" w:eastAsia="pl-PL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000000" strokecolor="#000000" strokeweight="0pt" style="position:absolute;rotation:-0;width:6.05pt;height:13.8pt;mso-wrap-distance-left:0pt;mso-wrap-distance-right:0pt;mso-wrap-distance-top:5.7pt;mso-wrap-distance-bottom:5.7pt;margin-top:0pt;mso-position-vertical-relative:text;margin-left:245pt;mso-position-horizontal:center;mso-position-horizontal-relative:text">
              <v:textbox inset="0in,0in,0in,0in">
                <w:txbxContent>
                  <w:p>
                    <w:pPr>
                      <w:pStyle w:val="Stopka"/>
                      <w:widowControl/>
                      <w:suppressAutoHyphens w:val="true"/>
                      <w:bidi w:val="0"/>
                      <w:ind w:left="0" w:right="0" w:hanging="0"/>
                      <w:jc w:val="left"/>
                      <w:textAlignment w:val="auto"/>
                      <w:rPr/>
                    </w:pPr>
                    <w:r>
                      <w:rPr>
                        <w:rStyle w:val="Pagenumber"/>
                        <w:rFonts w:eastAsia="Times New Roman" w:cs="Times New Roman" w:ascii="Times New Roman" w:hAnsi="Times New Roman"/>
                        <w:kern w:val="2"/>
                        <w:sz w:val="24"/>
                        <w:szCs w:val="24"/>
                        <w:lang w:val="pl-PL" w:eastAsia="pl-PL" w:bidi="ar-SA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kern w:val="2"/>
                        <w:szCs w:val="24"/>
                        <w:rFonts w:eastAsia="Times New Roman" w:cs="Times New Roman" w:ascii="Times New Roman" w:hAnsi="Times New Roman"/>
                        <w:lang w:val="pl-PL" w:eastAsia="pl-PL" w:bidi="ar-SA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4"/>
                        <w:kern w:val="2"/>
                        <w:szCs w:val="24"/>
                        <w:rFonts w:eastAsia="Times New Roman" w:cs="Times New Roman" w:ascii="Times New Roman" w:hAnsi="Times New Roman"/>
                        <w:lang w:val="pl-PL" w:eastAsia="pl-PL" w:bidi="ar-SA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kern w:val="2"/>
                        <w:szCs w:val="24"/>
                        <w:rFonts w:eastAsia="Times New Roman" w:cs="Times New Roman" w:ascii="Times New Roman" w:hAnsi="Times New Roman"/>
                        <w:lang w:val="pl-PL" w:eastAsia="pl-PL" w:bidi="ar-SA"/>
                      </w:rPr>
                      <w:t>4</w:t>
                    </w:r>
                    <w:r>
                      <w:rPr>
                        <w:rStyle w:val="Pagenumber"/>
                        <w:sz w:val="24"/>
                        <w:kern w:val="2"/>
                        <w:szCs w:val="24"/>
                        <w:rFonts w:eastAsia="Times New Roman" w:cs="Times New Roman" w:ascii="Times New Roman" w:hAnsi="Times New Roman"/>
                        <w:lang w:val="pl-PL" w:eastAsia="pl-PL" w:bidi="ar-SA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eastAsia="Times New Roman" w:cs="Times New Roman"/>
      </w:rPr>
    </w:lvl>
  </w:abstractNum>
  <w:abstractNum w:abstractNumId="2">
    <w:lvl w:ilvl="0">
      <w:start w:val="41"/>
      <w:numFmt w:val="bullet"/>
      <w:lvlText w:val=""/>
      <w:lvlJc w:val="left"/>
      <w:pPr>
        <w:tabs>
          <w:tab w:val="num" w:pos="0"/>
        </w:tabs>
        <w:ind w:left="480" w:hanging="360"/>
      </w:pPr>
      <w:rPr>
        <w:rFonts w:ascii="Liberation Serif" w:hAnsi="Liberation Serif" w:cs="Liberation Serif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0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8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2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4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480" w:hanging="360"/>
      </w:pPr>
      <w:rPr>
        <w:sz w:val="20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>
        <w:rFonts w:eastAsia="Times New Roman"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Liberation Serif" w:hAnsi="Liberation Serif" w:eastAsia="Times New Roman" w:cs="Times New Roman"/>
      <w:color w:val="auto"/>
      <w:kern w:val="2"/>
      <w:sz w:val="24"/>
      <w:szCs w:val="24"/>
      <w:lang w:val="pl-PL" w:eastAsia="pl-PL" w:bidi="hi-IN"/>
    </w:rPr>
  </w:style>
  <w:style w:type="character" w:styleId="DefaultParagraphFont">
    <w:name w:val="Default Paragraph Font"/>
    <w:qFormat/>
    <w:rPr/>
  </w:style>
  <w:style w:type="character" w:styleId="Nagb3f3wek1Znak">
    <w:name w:val="Nagłb3óf3wek 1 Znak"/>
    <w:basedOn w:val="DefaultParagraphFont"/>
    <w:qFormat/>
    <w:rPr>
      <w:rFonts w:ascii="Cambria" w:hAnsi="Cambria" w:cs="Cambria"/>
      <w:b/>
      <w:bCs/>
      <w:sz w:val="32"/>
      <w:szCs w:val="32"/>
    </w:rPr>
  </w:style>
  <w:style w:type="character" w:styleId="StopkaZnak">
    <w:name w:val="Stopka Znak"/>
    <w:basedOn w:val="DefaultParagraphFont"/>
    <w:qFormat/>
    <w:rPr/>
  </w:style>
  <w:style w:type="character" w:styleId="Pagenumber">
    <w:name w:val="page number"/>
    <w:basedOn w:val="DefaultParagraphFont"/>
    <w:qFormat/>
    <w:rPr/>
  </w:style>
  <w:style w:type="character" w:styleId="Nagb3f3wekZnak">
    <w:name w:val="Nagłb3óf3wek Znak"/>
    <w:basedOn w:val="DefaultParagraphFont"/>
    <w:qFormat/>
    <w:rPr/>
  </w:style>
  <w:style w:type="character" w:styleId="PodpisZnak">
    <w:name w:val="Podpis Znak"/>
    <w:basedOn w:val="DefaultParagraphFont"/>
    <w:qFormat/>
    <w:rPr>
      <w:rFonts w:cs="Mangal"/>
      <w:sz w:val="21"/>
      <w:szCs w:val="21"/>
    </w:rPr>
  </w:style>
  <w:style w:type="character" w:styleId="StopkaZnak1">
    <w:name w:val="Stopka Znak1"/>
    <w:basedOn w:val="DefaultParagraphFont"/>
    <w:qFormat/>
    <w:rPr>
      <w:rFonts w:cs="Mangal"/>
      <w:sz w:val="21"/>
      <w:szCs w:val="2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9ce6tekstu"/>
    <w:pPr>
      <w:spacing w:lineRule="auto" w:line="276" w:before="0" w:after="140"/>
    </w:pPr>
    <w:rPr>
      <w:lang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/>
    <w:rPr>
      <w:lang w:bidi="ar-SA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Nagb3f3wek1">
    <w:name w:val="Nagłb3óf3wek 1"/>
    <w:basedOn w:val="Normal"/>
    <w:qFormat/>
    <w:pPr>
      <w:keepNext w:val="true"/>
      <w:spacing w:before="240" w:after="60"/>
    </w:pPr>
    <w:rPr>
      <w:rFonts w:cs="Arial"/>
      <w:b/>
      <w:bCs/>
      <w:sz w:val="32"/>
      <w:szCs w:val="32"/>
      <w:lang w:bidi="ar-SA"/>
    </w:rPr>
  </w:style>
  <w:style w:type="paragraph" w:styleId="Nagb3f3wek">
    <w:name w:val="Nagłb3óf3wek"/>
    <w:basedOn w:val="Normal"/>
    <w:qFormat/>
    <w:pPr>
      <w:keepNext w:val="true"/>
      <w:spacing w:before="240" w:after="120"/>
    </w:pPr>
    <w:rPr>
      <w:rFonts w:cs="Liberation Sans"/>
      <w:sz w:val="28"/>
      <w:szCs w:val="28"/>
      <w:lang w:bidi="ar-SA"/>
    </w:rPr>
  </w:style>
  <w:style w:type="paragraph" w:styleId="Tre9ce6tekstu">
    <w:name w:val="Treś9cće6 tekstu"/>
    <w:basedOn w:val="Normal"/>
    <w:qFormat/>
    <w:pPr>
      <w:spacing w:lineRule="auto" w:line="276" w:before="0" w:after="140"/>
    </w:pPr>
    <w:rPr>
      <w:lang w:bidi="ar-SA"/>
    </w:rPr>
  </w:style>
  <w:style w:type="paragraph" w:styleId="Sygnatura">
    <w:name w:val="Signature"/>
    <w:basedOn w:val="Normal"/>
    <w:pPr>
      <w:spacing w:before="120" w:after="120"/>
    </w:pPr>
    <w:rPr>
      <w:i/>
      <w:iCs/>
      <w:lang w:bidi="ar-SA"/>
    </w:rPr>
  </w:style>
  <w:style w:type="paragraph" w:styleId="DocumentMap">
    <w:name w:val="Document Map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Liberation Serif" w:hAnsi="Liberation Serif" w:eastAsia="Times New Roman" w:cs="Times New Roman"/>
      <w:color w:val="auto"/>
      <w:kern w:val="2"/>
      <w:sz w:val="22"/>
      <w:szCs w:val="22"/>
      <w:lang w:val="pl-PL" w:eastAsia="pl-PL" w:bidi="hi-IN"/>
    </w:rPr>
  </w:style>
  <w:style w:type="paragraph" w:styleId="ListParagraph">
    <w:name w:val="List Paragraph"/>
    <w:basedOn w:val="Normal"/>
    <w:qFormat/>
    <w:pPr>
      <w:ind w:left="708" w:hanging="0"/>
    </w:pPr>
    <w:rPr>
      <w:lang w:bidi="ar-SA"/>
    </w:rPr>
  </w:style>
  <w:style w:type="paragraph" w:styleId="Gb3f3wkaistopka">
    <w:name w:val="Głb3óf3wka i stopka"/>
    <w:basedOn w:val="Normal"/>
    <w:qFormat/>
    <w:pPr/>
    <w:rPr>
      <w:lang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bidi="ar-SA"/>
    </w:rPr>
  </w:style>
  <w:style w:type="paragraph" w:styleId="Gb3f3wka">
    <w:name w:val="Głb3óf3wka"/>
    <w:basedOn w:val="Normal"/>
    <w:qFormat/>
    <w:pPr>
      <w:tabs>
        <w:tab w:val="clear" w:pos="708"/>
        <w:tab w:val="center" w:pos="4536" w:leader="none"/>
        <w:tab w:val="right" w:pos="9072" w:leader="none"/>
      </w:tabs>
    </w:pPr>
    <w:rPr>
      <w:lang w:bidi="ar-SA"/>
    </w:rPr>
  </w:style>
  <w:style w:type="paragraph" w:styleId="TableGrid">
    <w:name w:val="Table Grid"/>
    <w:basedOn w:val="NormalTable"/>
    <w:qFormat/>
    <w:pPr/>
    <w:rPr>
      <w:rFonts w:ascii="Calibri" w:hAnsi="Calibri"/>
      <w:sz w:val="22"/>
      <w:szCs w:val="22"/>
      <w:lang w:bidi="ar-SA"/>
    </w:rPr>
  </w:style>
  <w:style w:type="paragraph" w:styleId="Zawarto9ce6ramki">
    <w:name w:val="Zawartoś9cće6 ramki"/>
    <w:basedOn w:val="Normal"/>
    <w:qFormat/>
    <w:pPr/>
    <w:rPr>
      <w:lang w:bidi="ar-SA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3</Pages>
  <Words>719</Words>
  <Characters>4854</Characters>
  <CharactersWithSpaces>5820</CharactersWithSpaces>
  <Paragraphs>118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2023-10-18T11:14:00Z</dcterms:created>
  <dc:creator>PINBSW</dc:creator>
  <dc:description/>
  <dc:language>pl-PL</dc:language>
  <cp:lastModifiedBy/>
  <dcterms:modified xsi:type="dcterms:W3CDTF">2023-10-18T11:14:00Z</dcterms:modified>
  <cp:revision>2</cp:revision>
  <dc:subject/>
  <dc:title>PROTOKÓŁ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CliniNet</vt:lpwstr>
  </property>
</Properties>
</file>